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779" w:rsidRDefault="00D16779" w:rsidP="00D16779">
      <w:pPr>
        <w:shd w:val="clear" w:color="auto" w:fill="FFFFFF"/>
        <w:rPr>
          <w:rFonts w:ascii="inherit" w:eastAsia="Times New Roman" w:hAnsi="inherit" w:cs="Helvetica"/>
          <w:b/>
          <w:bCs/>
          <w:caps/>
          <w:color w:val="222222"/>
          <w:sz w:val="36"/>
          <w:szCs w:val="36"/>
        </w:rPr>
      </w:pPr>
      <w:r>
        <w:rPr>
          <w:rFonts w:ascii="inherit" w:eastAsia="Times New Roman" w:hAnsi="inherit" w:cs="Helvetica"/>
          <w:b/>
          <w:bCs/>
          <w:caps/>
          <w:color w:val="222222"/>
          <w:sz w:val="36"/>
          <w:szCs w:val="36"/>
        </w:rPr>
        <w:t>AMA WIRE</w:t>
      </w:r>
    </w:p>
    <w:p w:rsidR="00D16779" w:rsidRDefault="00D16779" w:rsidP="00D16779">
      <w:pPr>
        <w:shd w:val="clear" w:color="auto" w:fill="FFFFFF"/>
        <w:rPr>
          <w:rFonts w:ascii="inherit" w:eastAsia="Times New Roman" w:hAnsi="inherit" w:cs="Helvetica"/>
          <w:b/>
          <w:bCs/>
          <w:caps/>
          <w:color w:val="222222"/>
          <w:sz w:val="36"/>
          <w:szCs w:val="36"/>
        </w:rPr>
      </w:pPr>
      <w:bookmarkStart w:id="0" w:name="_GoBack"/>
      <w:bookmarkEnd w:id="0"/>
    </w:p>
    <w:p w:rsidR="00D16779" w:rsidRPr="00D16779" w:rsidRDefault="00D16779" w:rsidP="00D16779">
      <w:pPr>
        <w:numPr>
          <w:ilvl w:val="0"/>
          <w:numId w:val="1"/>
        </w:numPr>
        <w:shd w:val="clear" w:color="auto" w:fill="FFFFFF"/>
        <w:ind w:left="0"/>
        <w:rPr>
          <w:rFonts w:ascii="inherit" w:eastAsia="Times New Roman" w:hAnsi="inherit" w:cs="Helvetica"/>
          <w:b/>
          <w:bCs/>
          <w:caps/>
          <w:color w:val="222222"/>
          <w:sz w:val="36"/>
          <w:szCs w:val="36"/>
        </w:rPr>
      </w:pPr>
      <w:hyperlink r:id="rId5" w:history="1">
        <w:r w:rsidRPr="00D16779">
          <w:rPr>
            <w:rFonts w:ascii="inherit" w:eastAsia="Times New Roman" w:hAnsi="inherit" w:cs="Helvetica"/>
            <w:b/>
            <w:bCs/>
            <w:caps/>
            <w:color w:val="02AAEC"/>
            <w:szCs w:val="24"/>
            <w:u w:val="single"/>
          </w:rPr>
          <w:t>LIFE &amp; CAREER</w:t>
        </w:r>
      </w:hyperlink>
    </w:p>
    <w:p w:rsidR="00D16779" w:rsidRPr="00D16779" w:rsidRDefault="00D16779" w:rsidP="00D16779">
      <w:pPr>
        <w:shd w:val="clear" w:color="auto" w:fill="FFFFFF"/>
        <w:spacing w:line="750" w:lineRule="atLeast"/>
        <w:outlineLvl w:val="1"/>
        <w:rPr>
          <w:rFonts w:ascii="Georgia" w:eastAsia="Times New Roman" w:hAnsi="Georgia" w:cs="Helvetica"/>
          <w:color w:val="222222"/>
          <w:sz w:val="69"/>
          <w:szCs w:val="69"/>
        </w:rPr>
      </w:pPr>
      <w:r w:rsidRPr="00D16779">
        <w:rPr>
          <w:rFonts w:ascii="Georgia" w:eastAsia="Times New Roman" w:hAnsi="Georgia" w:cs="Helvetica"/>
          <w:color w:val="222222"/>
          <w:sz w:val="69"/>
          <w:szCs w:val="69"/>
        </w:rPr>
        <w:t>Physician burnout: Detailing the impact, exploring solutions</w:t>
      </w:r>
    </w:p>
    <w:p w:rsidR="00D16779" w:rsidRPr="00D16779" w:rsidRDefault="00D16779" w:rsidP="00D16779">
      <w:pPr>
        <w:shd w:val="clear" w:color="auto" w:fill="FFFFFF"/>
        <w:spacing w:line="375" w:lineRule="atLeast"/>
        <w:rPr>
          <w:rFonts w:ascii="Helvetica" w:eastAsia="Times New Roman" w:hAnsi="Helvetica" w:cs="Helvetica"/>
          <w:b/>
          <w:bCs/>
          <w:caps/>
          <w:color w:val="222222"/>
          <w:sz w:val="27"/>
          <w:szCs w:val="27"/>
        </w:rPr>
      </w:pPr>
      <w:r w:rsidRPr="00D16779">
        <w:rPr>
          <w:rFonts w:ascii="Helvetica" w:eastAsia="Times New Roman" w:hAnsi="Helvetica" w:cs="Helvetica"/>
          <w:b/>
          <w:bCs/>
          <w:caps/>
          <w:color w:val="222222"/>
          <w:sz w:val="27"/>
          <w:szCs w:val="27"/>
        </w:rPr>
        <w:t>DEC 14, 2016</w:t>
      </w:r>
    </w:p>
    <w:p w:rsidR="00D16779" w:rsidRPr="00D16779" w:rsidRDefault="00D16779" w:rsidP="00D16779">
      <w:pPr>
        <w:shd w:val="clear" w:color="auto" w:fill="FFFFFF"/>
        <w:rPr>
          <w:rFonts w:ascii="Helvetica" w:eastAsia="Times New Roman" w:hAnsi="Helvetica" w:cs="Helvetica"/>
          <w:color w:val="A1A1A4"/>
          <w:sz w:val="30"/>
          <w:szCs w:val="30"/>
        </w:rPr>
      </w:pPr>
      <w:r w:rsidRPr="00D16779">
        <w:rPr>
          <w:rFonts w:ascii="Helvetica" w:eastAsia="Times New Roman" w:hAnsi="Helvetica" w:cs="Helvetica"/>
          <w:noProof/>
          <w:color w:val="000000"/>
          <w:sz w:val="30"/>
          <w:szCs w:val="30"/>
        </w:rPr>
        <w:drawing>
          <wp:inline distT="0" distB="0" distL="0" distR="0">
            <wp:extent cx="1190625" cy="1190625"/>
            <wp:effectExtent l="0" t="0" r="9525" b="9525"/>
            <wp:docPr id="1" name="Picture 1" descr="Troy Park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y Park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D16779" w:rsidRPr="00D16779" w:rsidRDefault="00D16779" w:rsidP="00D16779">
      <w:pPr>
        <w:shd w:val="clear" w:color="auto" w:fill="FFFFFF"/>
        <w:rPr>
          <w:rFonts w:ascii="Helvetica" w:eastAsia="Times New Roman" w:hAnsi="Helvetica" w:cs="Helvetica"/>
          <w:color w:val="A1A1A4"/>
          <w:sz w:val="30"/>
          <w:szCs w:val="30"/>
        </w:rPr>
      </w:pPr>
      <w:hyperlink r:id="rId8" w:anchor="profile-main" w:history="1">
        <w:r w:rsidRPr="00D16779">
          <w:rPr>
            <w:rFonts w:ascii="Helvetica" w:eastAsia="Times New Roman" w:hAnsi="Helvetica" w:cs="Helvetica"/>
            <w:color w:val="000000"/>
            <w:sz w:val="30"/>
            <w:szCs w:val="30"/>
            <w:u w:val="single"/>
          </w:rPr>
          <w:t>Troy Parks</w:t>
        </w:r>
      </w:hyperlink>
    </w:p>
    <w:p w:rsidR="00D16779" w:rsidRPr="00D16779" w:rsidRDefault="00D16779" w:rsidP="00D16779">
      <w:pPr>
        <w:shd w:val="clear" w:color="auto" w:fill="FFFFFF"/>
        <w:rPr>
          <w:rFonts w:ascii="Helvetica" w:eastAsia="Times New Roman" w:hAnsi="Helvetica" w:cs="Helvetica"/>
          <w:color w:val="A1A1A4"/>
          <w:sz w:val="30"/>
          <w:szCs w:val="30"/>
        </w:rPr>
      </w:pPr>
      <w:r w:rsidRPr="00D16779">
        <w:rPr>
          <w:rFonts w:ascii="Helvetica" w:eastAsia="Times New Roman" w:hAnsi="Helvetica" w:cs="Helvetica"/>
          <w:color w:val="A1A1A4"/>
          <w:sz w:val="30"/>
          <w:szCs w:val="30"/>
        </w:rPr>
        <w:t>Staff Writer</w:t>
      </w:r>
    </w:p>
    <w:p w:rsidR="00D16779" w:rsidRPr="00D16779" w:rsidRDefault="00D16779" w:rsidP="00D16779">
      <w:pPr>
        <w:shd w:val="clear" w:color="auto" w:fill="FFFFFF"/>
        <w:rPr>
          <w:rFonts w:ascii="Helvetica" w:eastAsia="Times New Roman" w:hAnsi="Helvetica" w:cs="Helvetica"/>
          <w:color w:val="A1A1A4"/>
          <w:sz w:val="30"/>
          <w:szCs w:val="30"/>
        </w:rPr>
      </w:pPr>
      <w:r w:rsidRPr="00D16779">
        <w:rPr>
          <w:rFonts w:ascii="Helvetica" w:eastAsia="Times New Roman" w:hAnsi="Helvetica" w:cs="Helvetica"/>
          <w:color w:val="A1A1A4"/>
          <w:sz w:val="30"/>
          <w:szCs w:val="30"/>
        </w:rPr>
        <w:t>AMA Wire</w:t>
      </w:r>
    </w:p>
    <w:p w:rsidR="00D16779" w:rsidRPr="00D16779" w:rsidRDefault="00D16779" w:rsidP="00D16779">
      <w:pPr>
        <w:shd w:val="clear" w:color="auto" w:fill="FFFFFF"/>
        <w:spacing w:line="375" w:lineRule="atLeast"/>
        <w:rPr>
          <w:rFonts w:ascii="Helvetica" w:eastAsia="Times New Roman" w:hAnsi="Helvetica" w:cs="Helvetica"/>
          <w:color w:val="A1A1A4"/>
          <w:sz w:val="27"/>
          <w:szCs w:val="27"/>
        </w:rPr>
      </w:pPr>
      <w:hyperlink r:id="rId9" w:tgtFrame="_blank" w:history="1">
        <w:r w:rsidRPr="00D16779">
          <w:rPr>
            <w:rFonts w:ascii="Helvetica" w:eastAsia="Times New Roman" w:hAnsi="Helvetica" w:cs="Helvetica"/>
            <w:color w:val="02AAEC"/>
            <w:sz w:val="27"/>
            <w:szCs w:val="27"/>
            <w:u w:val="single"/>
          </w:rPr>
          <w:t>@</w:t>
        </w:r>
        <w:proofErr w:type="spellStart"/>
        <w:r w:rsidRPr="00D16779">
          <w:rPr>
            <w:rFonts w:ascii="Helvetica" w:eastAsia="Times New Roman" w:hAnsi="Helvetica" w:cs="Helvetica"/>
            <w:color w:val="02AAEC"/>
            <w:sz w:val="27"/>
            <w:szCs w:val="27"/>
            <w:u w:val="single"/>
          </w:rPr>
          <w:t>Troy_AMAWire</w:t>
        </w:r>
        <w:proofErr w:type="spellEnd"/>
      </w:hyperlink>
    </w:p>
    <w:p w:rsidR="00D16779" w:rsidRPr="00D16779" w:rsidRDefault="00D16779" w:rsidP="00D16779">
      <w:pPr>
        <w:shd w:val="clear" w:color="auto" w:fill="FFFFFF"/>
        <w:spacing w:line="315" w:lineRule="atLeast"/>
        <w:rPr>
          <w:rFonts w:ascii="Helvetica" w:eastAsia="Times New Roman" w:hAnsi="Helvetica" w:cs="Helvetica"/>
          <w:color w:val="222222"/>
          <w:sz w:val="21"/>
          <w:szCs w:val="21"/>
        </w:rPr>
      </w:pPr>
      <w:r w:rsidRPr="00D16779">
        <w:rPr>
          <w:rFonts w:ascii="Helvetica" w:eastAsia="Times New Roman" w:hAnsi="Helvetica" w:cs="Helvetica"/>
          <w:color w:val="222222"/>
          <w:sz w:val="21"/>
          <w:szCs w:val="21"/>
        </w:rPr>
        <w:t>Share this article</w:t>
      </w:r>
    </w:p>
    <w:p w:rsidR="00D16779" w:rsidRPr="00D16779" w:rsidRDefault="00D16779" w:rsidP="00D16779">
      <w:pPr>
        <w:shd w:val="clear" w:color="auto" w:fill="FFFFFF"/>
        <w:rPr>
          <w:rFonts w:ascii="Helvetica" w:eastAsia="Times New Roman" w:hAnsi="Helvetica" w:cs="Helvetica"/>
          <w:color w:val="222222"/>
          <w:sz w:val="30"/>
          <w:szCs w:val="30"/>
        </w:rPr>
      </w:pPr>
      <w:r w:rsidRPr="00D16779">
        <w:rPr>
          <w:rFonts w:ascii="Helvetica" w:eastAsia="Times New Roman" w:hAnsi="Helvetica" w:cs="Helvetica"/>
          <w:color w:val="222222"/>
          <w:sz w:val="30"/>
          <w:szCs w:val="30"/>
        </w:rPr>
        <w:t>   </w:t>
      </w:r>
    </w:p>
    <w:p w:rsidR="00D16779" w:rsidRPr="00D16779" w:rsidRDefault="00D16779" w:rsidP="00D16779">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D16779">
        <w:rPr>
          <w:rFonts w:ascii="Helvetica" w:eastAsia="Times New Roman" w:hAnsi="Helvetica" w:cs="Helvetica"/>
          <w:color w:val="222222"/>
          <w:sz w:val="30"/>
          <w:szCs w:val="30"/>
        </w:rPr>
        <w:t>The growing focus on physician well-being led to some of our best-read stories, which not only examined burnout’s impact but also how leading health systems are moving to address doctors’ wellness while improving care.</w:t>
      </w:r>
    </w:p>
    <w:p w:rsidR="00D16779" w:rsidRPr="00D16779" w:rsidRDefault="00D16779" w:rsidP="00D16779">
      <w:pPr>
        <w:shd w:val="clear" w:color="auto" w:fill="FFFFFF"/>
        <w:spacing w:before="100" w:beforeAutospacing="1" w:after="100" w:afterAutospacing="1" w:line="405" w:lineRule="atLeast"/>
        <w:rPr>
          <w:rFonts w:ascii="Helvetica" w:eastAsia="Times New Roman" w:hAnsi="Helvetica" w:cs="Helvetica"/>
          <w:color w:val="222222"/>
          <w:sz w:val="30"/>
          <w:szCs w:val="30"/>
        </w:rPr>
      </w:pPr>
      <w:hyperlink r:id="rId10" w:history="1">
        <w:r w:rsidRPr="00D16779">
          <w:rPr>
            <w:rFonts w:ascii="Helvetica" w:eastAsia="Times New Roman" w:hAnsi="Helvetica" w:cs="Helvetica"/>
            <w:b/>
            <w:bCs/>
            <w:color w:val="02AAEC"/>
            <w:sz w:val="30"/>
            <w:szCs w:val="30"/>
            <w:u w:val="single"/>
          </w:rPr>
          <w:t>What makes doctors great also drives burnout: A double-edged sword</w:t>
        </w:r>
      </w:hyperlink>
      <w:r w:rsidRPr="00D16779">
        <w:rPr>
          <w:rFonts w:ascii="Helvetica" w:eastAsia="Times New Roman" w:hAnsi="Helvetica" w:cs="Helvetica"/>
          <w:color w:val="222222"/>
          <w:sz w:val="30"/>
          <w:szCs w:val="30"/>
        </w:rPr>
        <w:t xml:space="preserve">. A physician burnout expert from explained how physicians in the often have an intrinsic risk of burnout. Learn about the role that the “physician personality” can play in burnout and ways to help address burnout as a </w:t>
      </w:r>
      <w:proofErr w:type="spellStart"/>
      <w:r w:rsidRPr="00D16779">
        <w:rPr>
          <w:rFonts w:ascii="Helvetica" w:eastAsia="Times New Roman" w:hAnsi="Helvetica" w:cs="Helvetica"/>
          <w:color w:val="222222"/>
          <w:sz w:val="30"/>
          <w:szCs w:val="30"/>
        </w:rPr>
        <w:t>systemwide</w:t>
      </w:r>
      <w:proofErr w:type="spellEnd"/>
      <w:r w:rsidRPr="00D16779">
        <w:rPr>
          <w:rFonts w:ascii="Helvetica" w:eastAsia="Times New Roman" w:hAnsi="Helvetica" w:cs="Helvetica"/>
          <w:color w:val="222222"/>
          <w:sz w:val="30"/>
          <w:szCs w:val="30"/>
        </w:rPr>
        <w:t xml:space="preserve"> issue.</w:t>
      </w:r>
    </w:p>
    <w:p w:rsidR="00D16779" w:rsidRPr="00D16779" w:rsidRDefault="00D16779" w:rsidP="00D16779">
      <w:pPr>
        <w:shd w:val="clear" w:color="auto" w:fill="FFFFFF"/>
        <w:spacing w:before="100" w:beforeAutospacing="1" w:after="100" w:afterAutospacing="1" w:line="405" w:lineRule="atLeast"/>
        <w:rPr>
          <w:rFonts w:ascii="Helvetica" w:eastAsia="Times New Roman" w:hAnsi="Helvetica" w:cs="Helvetica"/>
          <w:color w:val="222222"/>
          <w:sz w:val="30"/>
          <w:szCs w:val="30"/>
        </w:rPr>
      </w:pPr>
      <w:hyperlink r:id="rId11" w:history="1">
        <w:r w:rsidRPr="00D16779">
          <w:rPr>
            <w:rFonts w:ascii="Helvetica" w:eastAsia="Times New Roman" w:hAnsi="Helvetica" w:cs="Helvetica"/>
            <w:b/>
            <w:bCs/>
            <w:color w:val="02AAEC"/>
            <w:sz w:val="30"/>
            <w:szCs w:val="30"/>
            <w:u w:val="single"/>
          </w:rPr>
          <w:t>Burnout driving physicians to cut down work hours</w:t>
        </w:r>
      </w:hyperlink>
      <w:r w:rsidRPr="00D16779">
        <w:rPr>
          <w:rFonts w:ascii="Helvetica" w:eastAsia="Times New Roman" w:hAnsi="Helvetica" w:cs="Helvetica"/>
          <w:color w:val="222222"/>
          <w:sz w:val="30"/>
          <w:szCs w:val="30"/>
        </w:rPr>
        <w:t>. A study found that high levels of burnout and low professional satisfaction scores predict a reduction in work levels. Learn more about which physicians are reducing their work hours and what is being done to improve professional satisfaction.</w:t>
      </w:r>
    </w:p>
    <w:p w:rsidR="00D16779" w:rsidRPr="00D16779" w:rsidRDefault="00D16779" w:rsidP="00D16779">
      <w:pPr>
        <w:shd w:val="clear" w:color="auto" w:fill="FFFFFF"/>
        <w:spacing w:before="100" w:beforeAutospacing="1" w:after="100" w:afterAutospacing="1" w:line="405" w:lineRule="atLeast"/>
        <w:rPr>
          <w:rFonts w:ascii="Helvetica" w:eastAsia="Times New Roman" w:hAnsi="Helvetica" w:cs="Helvetica"/>
          <w:color w:val="222222"/>
          <w:sz w:val="30"/>
          <w:szCs w:val="30"/>
        </w:rPr>
      </w:pPr>
      <w:hyperlink r:id="rId12" w:history="1">
        <w:r w:rsidRPr="00D16779">
          <w:rPr>
            <w:rFonts w:ascii="Helvetica" w:eastAsia="Times New Roman" w:hAnsi="Helvetica" w:cs="Helvetica"/>
            <w:b/>
            <w:bCs/>
            <w:color w:val="02AAEC"/>
            <w:sz w:val="30"/>
            <w:szCs w:val="30"/>
            <w:u w:val="single"/>
          </w:rPr>
          <w:t>How the Mayo Clinic is battling burnout</w:t>
        </w:r>
      </w:hyperlink>
      <w:r w:rsidRPr="00D16779">
        <w:rPr>
          <w:rFonts w:ascii="Helvetica" w:eastAsia="Times New Roman" w:hAnsi="Helvetica" w:cs="Helvetica"/>
          <w:color w:val="222222"/>
          <w:sz w:val="30"/>
          <w:szCs w:val="30"/>
        </w:rPr>
        <w:t>. With physician burnout at 54.4 percent nationwide, according to a study on burnout in specialties, the medical world needs solutions now—and the Mayo Clinic is pioneering a model designed to raise camaraderie and increase collaboration to reduce burnout among its physicians. Find out why this health system started treating physicians as architects in practice rather than construction workers.</w:t>
      </w:r>
    </w:p>
    <w:p w:rsidR="00D16779" w:rsidRPr="00D16779" w:rsidRDefault="00D16779" w:rsidP="00D16779">
      <w:pPr>
        <w:shd w:val="clear" w:color="auto" w:fill="FFFFFF"/>
        <w:spacing w:before="100" w:beforeAutospacing="1" w:after="100" w:afterAutospacing="1" w:line="405" w:lineRule="atLeast"/>
        <w:rPr>
          <w:rFonts w:ascii="Helvetica" w:eastAsia="Times New Roman" w:hAnsi="Helvetica" w:cs="Helvetica"/>
          <w:color w:val="222222"/>
          <w:sz w:val="30"/>
          <w:szCs w:val="30"/>
        </w:rPr>
      </w:pPr>
      <w:hyperlink r:id="rId13" w:history="1">
        <w:r w:rsidRPr="00D16779">
          <w:rPr>
            <w:rFonts w:ascii="Helvetica" w:eastAsia="Times New Roman" w:hAnsi="Helvetica" w:cs="Helvetica"/>
            <w:b/>
            <w:bCs/>
            <w:color w:val="02AAEC"/>
            <w:sz w:val="30"/>
            <w:szCs w:val="30"/>
            <w:u w:val="single"/>
          </w:rPr>
          <w:t>Avoiding burnout: Strategies for senior physicians</w:t>
        </w:r>
      </w:hyperlink>
      <w:r w:rsidRPr="00D16779">
        <w:rPr>
          <w:rFonts w:ascii="Helvetica" w:eastAsia="Times New Roman" w:hAnsi="Helvetica" w:cs="Helvetica"/>
          <w:color w:val="222222"/>
          <w:sz w:val="30"/>
          <w:szCs w:val="30"/>
        </w:rPr>
        <w:t xml:space="preserve">. “Is this a sunrise or a sunset?” Robert L. Hatch, MD, asked senior physicians during a presentation at the 2016 AMA Interim Meeting. He had shown them an image of a fisherman in a boat with the sun low on the </w:t>
      </w:r>
      <w:proofErr w:type="gramStart"/>
      <w:r w:rsidRPr="00D16779">
        <w:rPr>
          <w:rFonts w:ascii="Helvetica" w:eastAsia="Times New Roman" w:hAnsi="Helvetica" w:cs="Helvetica"/>
          <w:color w:val="222222"/>
          <w:sz w:val="30"/>
          <w:szCs w:val="30"/>
        </w:rPr>
        <w:t>horizon</w:t>
      </w:r>
      <w:proofErr w:type="gramEnd"/>
      <w:r w:rsidRPr="00D16779">
        <w:rPr>
          <w:rFonts w:ascii="Helvetica" w:eastAsia="Times New Roman" w:hAnsi="Helvetica" w:cs="Helvetica"/>
          <w:color w:val="222222"/>
          <w:sz w:val="30"/>
          <w:szCs w:val="30"/>
        </w:rPr>
        <w:t>. Burnout pervades every level of a medical career, but sometimes one way to prevent it or recover from it is to reexamine your perspective and priorities.</w:t>
      </w:r>
    </w:p>
    <w:p w:rsidR="00D16779" w:rsidRPr="00D16779" w:rsidRDefault="00D16779" w:rsidP="00D16779">
      <w:pPr>
        <w:shd w:val="clear" w:color="auto" w:fill="FFFFFF"/>
        <w:spacing w:before="100" w:beforeAutospacing="1" w:after="100" w:afterAutospacing="1" w:line="405" w:lineRule="atLeast"/>
        <w:rPr>
          <w:rFonts w:ascii="Helvetica" w:eastAsia="Times New Roman" w:hAnsi="Helvetica" w:cs="Helvetica"/>
          <w:color w:val="222222"/>
          <w:sz w:val="30"/>
          <w:szCs w:val="30"/>
        </w:rPr>
      </w:pPr>
      <w:hyperlink r:id="rId14" w:history="1">
        <w:r w:rsidRPr="00D16779">
          <w:rPr>
            <w:rFonts w:ascii="Helvetica" w:eastAsia="Times New Roman" w:hAnsi="Helvetica" w:cs="Helvetica"/>
            <w:b/>
            <w:bCs/>
            <w:color w:val="02AAEC"/>
            <w:sz w:val="30"/>
            <w:szCs w:val="30"/>
            <w:u w:val="single"/>
          </w:rPr>
          <w:t>Cleveland Clinic’s approach to burnout focuses on relationships</w:t>
        </w:r>
      </w:hyperlink>
      <w:r w:rsidRPr="00D16779">
        <w:rPr>
          <w:rFonts w:ascii="Helvetica" w:eastAsia="Times New Roman" w:hAnsi="Helvetica" w:cs="Helvetica"/>
          <w:color w:val="222222"/>
          <w:sz w:val="30"/>
          <w:szCs w:val="30"/>
        </w:rPr>
        <w:t>. You can try, but it’s not easy to find a physician who wants to add another commitment to an already busy schedule. At the Cleveland Clinic, a one-time training session in relationship-centered communication skills improved patient satisfaction scores, physician empathy and self-efficacy, and reduced physician burnout through three simple phases.</w:t>
      </w:r>
    </w:p>
    <w:p w:rsidR="00622F7D" w:rsidRDefault="00622F7D"/>
    <w:sectPr w:rsidR="00622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725E4"/>
    <w:multiLevelType w:val="multilevel"/>
    <w:tmpl w:val="C098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779"/>
    <w:rsid w:val="00622F7D"/>
    <w:rsid w:val="00D1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20AFC-D173-49F3-B24B-67627859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16779"/>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6779"/>
    <w:rPr>
      <w:rFonts w:eastAsia="Times New Roman" w:cs="Times New Roman"/>
      <w:b/>
      <w:bCs/>
      <w:sz w:val="36"/>
      <w:szCs w:val="36"/>
    </w:rPr>
  </w:style>
  <w:style w:type="character" w:styleId="Hyperlink">
    <w:name w:val="Hyperlink"/>
    <w:basedOn w:val="DefaultParagraphFont"/>
    <w:uiPriority w:val="99"/>
    <w:semiHidden/>
    <w:unhideWhenUsed/>
    <w:rsid w:val="00D16779"/>
    <w:rPr>
      <w:color w:val="0000FF"/>
      <w:u w:val="single"/>
    </w:rPr>
  </w:style>
  <w:style w:type="character" w:customStyle="1" w:styleId="apple-converted-space">
    <w:name w:val="apple-converted-space"/>
    <w:basedOn w:val="DefaultParagraphFont"/>
    <w:rsid w:val="00D16779"/>
  </w:style>
  <w:style w:type="paragraph" w:styleId="NormalWeb">
    <w:name w:val="Normal (Web)"/>
    <w:basedOn w:val="Normal"/>
    <w:uiPriority w:val="99"/>
    <w:semiHidden/>
    <w:unhideWhenUsed/>
    <w:rsid w:val="00D16779"/>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D16779"/>
    <w:rPr>
      <w:b/>
      <w:bCs/>
    </w:rPr>
  </w:style>
  <w:style w:type="paragraph" w:styleId="BalloonText">
    <w:name w:val="Balloon Text"/>
    <w:basedOn w:val="Normal"/>
    <w:link w:val="BalloonTextChar"/>
    <w:uiPriority w:val="99"/>
    <w:semiHidden/>
    <w:unhideWhenUsed/>
    <w:rsid w:val="00D16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97227">
      <w:bodyDiv w:val="1"/>
      <w:marLeft w:val="0"/>
      <w:marRight w:val="0"/>
      <w:marTop w:val="0"/>
      <w:marBottom w:val="0"/>
      <w:divBdr>
        <w:top w:val="none" w:sz="0" w:space="0" w:color="auto"/>
        <w:left w:val="none" w:sz="0" w:space="0" w:color="auto"/>
        <w:bottom w:val="none" w:sz="0" w:space="0" w:color="auto"/>
        <w:right w:val="none" w:sz="0" w:space="0" w:color="auto"/>
      </w:divBdr>
      <w:divsChild>
        <w:div w:id="573054550">
          <w:marLeft w:val="0"/>
          <w:marRight w:val="0"/>
          <w:marTop w:val="0"/>
          <w:marBottom w:val="0"/>
          <w:divBdr>
            <w:top w:val="none" w:sz="0" w:space="0" w:color="auto"/>
            <w:left w:val="none" w:sz="0" w:space="0" w:color="auto"/>
            <w:bottom w:val="none" w:sz="0" w:space="0" w:color="auto"/>
            <w:right w:val="none" w:sz="0" w:space="0" w:color="auto"/>
          </w:divBdr>
          <w:divsChild>
            <w:div w:id="233123677">
              <w:marLeft w:val="0"/>
              <w:marRight w:val="0"/>
              <w:marTop w:val="0"/>
              <w:marBottom w:val="0"/>
              <w:divBdr>
                <w:top w:val="none" w:sz="0" w:space="0" w:color="auto"/>
                <w:left w:val="none" w:sz="0" w:space="0" w:color="auto"/>
                <w:bottom w:val="none" w:sz="0" w:space="0" w:color="auto"/>
                <w:right w:val="none" w:sz="0" w:space="0" w:color="auto"/>
              </w:divBdr>
              <w:divsChild>
                <w:div w:id="253825319">
                  <w:marLeft w:val="0"/>
                  <w:marRight w:val="0"/>
                  <w:marTop w:val="0"/>
                  <w:marBottom w:val="0"/>
                  <w:divBdr>
                    <w:top w:val="none" w:sz="0" w:space="0" w:color="auto"/>
                    <w:left w:val="none" w:sz="0" w:space="0" w:color="auto"/>
                    <w:bottom w:val="none" w:sz="0" w:space="0" w:color="auto"/>
                    <w:right w:val="none" w:sz="0" w:space="0" w:color="auto"/>
                  </w:divBdr>
                </w:div>
                <w:div w:id="300842454">
                  <w:marLeft w:val="0"/>
                  <w:marRight w:val="0"/>
                  <w:marTop w:val="0"/>
                  <w:marBottom w:val="0"/>
                  <w:divBdr>
                    <w:top w:val="none" w:sz="0" w:space="0" w:color="auto"/>
                    <w:left w:val="none" w:sz="0" w:space="0" w:color="auto"/>
                    <w:bottom w:val="none" w:sz="0" w:space="0" w:color="auto"/>
                    <w:right w:val="none" w:sz="0" w:space="0" w:color="auto"/>
                  </w:divBdr>
                </w:div>
                <w:div w:id="715852817">
                  <w:marLeft w:val="0"/>
                  <w:marRight w:val="0"/>
                  <w:marTop w:val="0"/>
                  <w:marBottom w:val="0"/>
                  <w:divBdr>
                    <w:top w:val="none" w:sz="0" w:space="0" w:color="auto"/>
                    <w:left w:val="none" w:sz="0" w:space="0" w:color="auto"/>
                    <w:bottom w:val="single" w:sz="6" w:space="15" w:color="A1A1A4"/>
                    <w:right w:val="none" w:sz="0" w:space="0" w:color="auto"/>
                  </w:divBdr>
                </w:div>
                <w:div w:id="286005727">
                  <w:marLeft w:val="0"/>
                  <w:marRight w:val="0"/>
                  <w:marTop w:val="0"/>
                  <w:marBottom w:val="300"/>
                  <w:divBdr>
                    <w:top w:val="none" w:sz="0" w:space="0" w:color="auto"/>
                    <w:left w:val="none" w:sz="0" w:space="0" w:color="auto"/>
                    <w:bottom w:val="single" w:sz="6" w:space="15" w:color="A1A1A4"/>
                    <w:right w:val="none" w:sz="0" w:space="0" w:color="auto"/>
                  </w:divBdr>
                  <w:divsChild>
                    <w:div w:id="188421529">
                      <w:marLeft w:val="0"/>
                      <w:marRight w:val="0"/>
                      <w:marTop w:val="0"/>
                      <w:marBottom w:val="0"/>
                      <w:divBdr>
                        <w:top w:val="none" w:sz="0" w:space="0" w:color="auto"/>
                        <w:left w:val="none" w:sz="0" w:space="0" w:color="auto"/>
                        <w:bottom w:val="none" w:sz="0" w:space="0" w:color="auto"/>
                        <w:right w:val="none" w:sz="0" w:space="0" w:color="auto"/>
                      </w:divBdr>
                      <w:divsChild>
                        <w:div w:id="75783522">
                          <w:marLeft w:val="0"/>
                          <w:marRight w:val="0"/>
                          <w:marTop w:val="0"/>
                          <w:marBottom w:val="0"/>
                          <w:divBdr>
                            <w:top w:val="none" w:sz="0" w:space="0" w:color="auto"/>
                            <w:left w:val="none" w:sz="0" w:space="0" w:color="auto"/>
                            <w:bottom w:val="none" w:sz="0" w:space="0" w:color="auto"/>
                            <w:right w:val="none" w:sz="0" w:space="0" w:color="auto"/>
                          </w:divBdr>
                          <w:divsChild>
                            <w:div w:id="44069223">
                              <w:marLeft w:val="0"/>
                              <w:marRight w:val="0"/>
                              <w:marTop w:val="0"/>
                              <w:marBottom w:val="0"/>
                              <w:divBdr>
                                <w:top w:val="none" w:sz="0" w:space="0" w:color="auto"/>
                                <w:left w:val="none" w:sz="0" w:space="0" w:color="auto"/>
                                <w:bottom w:val="none" w:sz="0" w:space="0" w:color="auto"/>
                                <w:right w:val="none" w:sz="0" w:space="0" w:color="auto"/>
                              </w:divBdr>
                              <w:divsChild>
                                <w:div w:id="1787308445">
                                  <w:marLeft w:val="0"/>
                                  <w:marRight w:val="0"/>
                                  <w:marTop w:val="0"/>
                                  <w:marBottom w:val="0"/>
                                  <w:divBdr>
                                    <w:top w:val="none" w:sz="0" w:space="0" w:color="auto"/>
                                    <w:left w:val="none" w:sz="0" w:space="0" w:color="auto"/>
                                    <w:bottom w:val="none" w:sz="0" w:space="0" w:color="auto"/>
                                    <w:right w:val="none" w:sz="0" w:space="0" w:color="auto"/>
                                  </w:divBdr>
                                  <w:divsChild>
                                    <w:div w:id="20239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7498">
                              <w:marLeft w:val="0"/>
                              <w:marRight w:val="0"/>
                              <w:marTop w:val="0"/>
                              <w:marBottom w:val="0"/>
                              <w:divBdr>
                                <w:top w:val="none" w:sz="0" w:space="0" w:color="auto"/>
                                <w:left w:val="none" w:sz="0" w:space="0" w:color="auto"/>
                                <w:bottom w:val="none" w:sz="0" w:space="0" w:color="auto"/>
                                <w:right w:val="none" w:sz="0" w:space="0" w:color="auto"/>
                              </w:divBdr>
                              <w:divsChild>
                                <w:div w:id="1410887004">
                                  <w:marLeft w:val="0"/>
                                  <w:marRight w:val="0"/>
                                  <w:marTop w:val="0"/>
                                  <w:marBottom w:val="0"/>
                                  <w:divBdr>
                                    <w:top w:val="none" w:sz="0" w:space="0" w:color="auto"/>
                                    <w:left w:val="none" w:sz="0" w:space="0" w:color="auto"/>
                                    <w:bottom w:val="none" w:sz="0" w:space="0" w:color="auto"/>
                                    <w:right w:val="none" w:sz="0" w:space="0" w:color="auto"/>
                                  </w:divBdr>
                                  <w:divsChild>
                                    <w:div w:id="496460612">
                                      <w:marLeft w:val="0"/>
                                      <w:marRight w:val="0"/>
                                      <w:marTop w:val="0"/>
                                      <w:marBottom w:val="0"/>
                                      <w:divBdr>
                                        <w:top w:val="none" w:sz="0" w:space="0" w:color="auto"/>
                                        <w:left w:val="none" w:sz="0" w:space="0" w:color="auto"/>
                                        <w:bottom w:val="none" w:sz="0" w:space="0" w:color="auto"/>
                                        <w:right w:val="none" w:sz="0" w:space="0" w:color="auto"/>
                                      </w:divBdr>
                                    </w:div>
                                  </w:divsChild>
                                </w:div>
                                <w:div w:id="1904952487">
                                  <w:marLeft w:val="0"/>
                                  <w:marRight w:val="0"/>
                                  <w:marTop w:val="0"/>
                                  <w:marBottom w:val="0"/>
                                  <w:divBdr>
                                    <w:top w:val="none" w:sz="0" w:space="0" w:color="auto"/>
                                    <w:left w:val="none" w:sz="0" w:space="0" w:color="auto"/>
                                    <w:bottom w:val="none" w:sz="0" w:space="0" w:color="auto"/>
                                    <w:right w:val="none" w:sz="0" w:space="0" w:color="auto"/>
                                  </w:divBdr>
                                  <w:divsChild>
                                    <w:div w:id="43600487">
                                      <w:marLeft w:val="0"/>
                                      <w:marRight w:val="0"/>
                                      <w:marTop w:val="0"/>
                                      <w:marBottom w:val="0"/>
                                      <w:divBdr>
                                        <w:top w:val="none" w:sz="0" w:space="0" w:color="auto"/>
                                        <w:left w:val="none" w:sz="0" w:space="0" w:color="auto"/>
                                        <w:bottom w:val="none" w:sz="0" w:space="0" w:color="auto"/>
                                        <w:right w:val="none" w:sz="0" w:space="0" w:color="auto"/>
                                      </w:divBdr>
                                    </w:div>
                                  </w:divsChild>
                                </w:div>
                                <w:div w:id="1809738981">
                                  <w:marLeft w:val="0"/>
                                  <w:marRight w:val="0"/>
                                  <w:marTop w:val="0"/>
                                  <w:marBottom w:val="0"/>
                                  <w:divBdr>
                                    <w:top w:val="none" w:sz="0" w:space="0" w:color="auto"/>
                                    <w:left w:val="none" w:sz="0" w:space="0" w:color="auto"/>
                                    <w:bottom w:val="none" w:sz="0" w:space="0" w:color="auto"/>
                                    <w:right w:val="none" w:sz="0" w:space="0" w:color="auto"/>
                                  </w:divBdr>
                                  <w:divsChild>
                                    <w:div w:id="1769963475">
                                      <w:marLeft w:val="0"/>
                                      <w:marRight w:val="0"/>
                                      <w:marTop w:val="0"/>
                                      <w:marBottom w:val="0"/>
                                      <w:divBdr>
                                        <w:top w:val="none" w:sz="0" w:space="0" w:color="auto"/>
                                        <w:left w:val="none" w:sz="0" w:space="0" w:color="auto"/>
                                        <w:bottom w:val="none" w:sz="0" w:space="0" w:color="auto"/>
                                        <w:right w:val="none" w:sz="0" w:space="0" w:color="auto"/>
                                      </w:divBdr>
                                    </w:div>
                                  </w:divsChild>
                                </w:div>
                                <w:div w:id="432942041">
                                  <w:marLeft w:val="0"/>
                                  <w:marRight w:val="0"/>
                                  <w:marTop w:val="0"/>
                                  <w:marBottom w:val="0"/>
                                  <w:divBdr>
                                    <w:top w:val="none" w:sz="0" w:space="0" w:color="auto"/>
                                    <w:left w:val="none" w:sz="0" w:space="0" w:color="auto"/>
                                    <w:bottom w:val="none" w:sz="0" w:space="0" w:color="auto"/>
                                    <w:right w:val="none" w:sz="0" w:space="0" w:color="auto"/>
                                  </w:divBdr>
                                  <w:divsChild>
                                    <w:div w:id="6564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864217">
          <w:marLeft w:val="0"/>
          <w:marRight w:val="0"/>
          <w:marTop w:val="0"/>
          <w:marBottom w:val="0"/>
          <w:divBdr>
            <w:top w:val="none" w:sz="0" w:space="0" w:color="auto"/>
            <w:left w:val="none" w:sz="0" w:space="0" w:color="auto"/>
            <w:bottom w:val="none" w:sz="0" w:space="0" w:color="auto"/>
            <w:right w:val="none" w:sz="0" w:space="0" w:color="auto"/>
          </w:divBdr>
          <w:divsChild>
            <w:div w:id="1719619561">
              <w:marLeft w:val="0"/>
              <w:marRight w:val="0"/>
              <w:marTop w:val="0"/>
              <w:marBottom w:val="0"/>
              <w:divBdr>
                <w:top w:val="none" w:sz="0" w:space="0" w:color="auto"/>
                <w:left w:val="none" w:sz="0" w:space="0" w:color="auto"/>
                <w:bottom w:val="none" w:sz="0" w:space="0" w:color="auto"/>
                <w:right w:val="none" w:sz="0" w:space="0" w:color="auto"/>
              </w:divBdr>
              <w:divsChild>
                <w:div w:id="1755660147">
                  <w:marLeft w:val="0"/>
                  <w:marRight w:val="0"/>
                  <w:marTop w:val="0"/>
                  <w:marBottom w:val="0"/>
                  <w:divBdr>
                    <w:top w:val="none" w:sz="0" w:space="0" w:color="auto"/>
                    <w:left w:val="none" w:sz="0" w:space="0" w:color="auto"/>
                    <w:bottom w:val="none" w:sz="0" w:space="0" w:color="auto"/>
                    <w:right w:val="none" w:sz="0" w:space="0" w:color="auto"/>
                  </w:divBdr>
                </w:div>
                <w:div w:id="1936743139">
                  <w:marLeft w:val="0"/>
                  <w:marRight w:val="0"/>
                  <w:marTop w:val="0"/>
                  <w:marBottom w:val="0"/>
                  <w:divBdr>
                    <w:top w:val="none" w:sz="0" w:space="0" w:color="auto"/>
                    <w:left w:val="none" w:sz="0" w:space="0" w:color="auto"/>
                    <w:bottom w:val="none" w:sz="0" w:space="0" w:color="auto"/>
                    <w:right w:val="none" w:sz="0" w:space="0" w:color="auto"/>
                  </w:divBdr>
                  <w:divsChild>
                    <w:div w:id="12461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3064">
              <w:marLeft w:val="0"/>
              <w:marRight w:val="0"/>
              <w:marTop w:val="0"/>
              <w:marBottom w:val="0"/>
              <w:divBdr>
                <w:top w:val="none" w:sz="0" w:space="0" w:color="auto"/>
                <w:left w:val="none" w:sz="0" w:space="0" w:color="auto"/>
                <w:bottom w:val="none" w:sz="0" w:space="0" w:color="auto"/>
                <w:right w:val="none" w:sz="0" w:space="0" w:color="auto"/>
              </w:divBdr>
              <w:divsChild>
                <w:div w:id="10539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re.ama-assn.org/users/troy-parks" TargetMode="External"/><Relationship Id="rId13" Type="http://schemas.openxmlformats.org/officeDocument/2006/relationships/hyperlink" Target="https://wire.ama-assn.org/life-career/avoiding-burnout-strategies-senior-physicia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ire.ama-assn.org/life-career/how-mayo-clinic-battling-physician-burnou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ire.ama-assn.org/users/troy-parks#profile-main" TargetMode="External"/><Relationship Id="rId11" Type="http://schemas.openxmlformats.org/officeDocument/2006/relationships/hyperlink" Target="https://wire.ama-assn.org/life-career/burnout-driving-physicians-cut-down-work-hours" TargetMode="External"/><Relationship Id="rId5" Type="http://schemas.openxmlformats.org/officeDocument/2006/relationships/hyperlink" Target="https://wire.ama-assn.org/life-career" TargetMode="External"/><Relationship Id="rId15" Type="http://schemas.openxmlformats.org/officeDocument/2006/relationships/fontTable" Target="fontTable.xml"/><Relationship Id="rId10" Type="http://schemas.openxmlformats.org/officeDocument/2006/relationships/hyperlink" Target="https://wire.ama-assn.org/life-career/what-makes-doctors-great-also-drives-burnout-double-edged-sword" TargetMode="External"/><Relationship Id="rId4" Type="http://schemas.openxmlformats.org/officeDocument/2006/relationships/webSettings" Target="webSettings.xml"/><Relationship Id="rId9" Type="http://schemas.openxmlformats.org/officeDocument/2006/relationships/hyperlink" Target="http://www.twitter.com/Troy_AMAWire" TargetMode="External"/><Relationship Id="rId14" Type="http://schemas.openxmlformats.org/officeDocument/2006/relationships/hyperlink" Target="https://wire.ama-assn.org/life-career/cleveland-clinic-s-approach-burnout-focuses-relatio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McWilliams</dc:creator>
  <cp:keywords/>
  <dc:description/>
  <cp:lastModifiedBy>Leah McWilliams</cp:lastModifiedBy>
  <cp:revision>1</cp:revision>
  <cp:lastPrinted>2017-02-20T16:30:00Z</cp:lastPrinted>
  <dcterms:created xsi:type="dcterms:W3CDTF">2017-02-20T16:30:00Z</dcterms:created>
  <dcterms:modified xsi:type="dcterms:W3CDTF">2017-02-20T16:31:00Z</dcterms:modified>
</cp:coreProperties>
</file>